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C" w:rsidRPr="00B059BC" w:rsidRDefault="00B059BC" w:rsidP="00B0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BC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учащихся на уроках</w:t>
      </w:r>
    </w:p>
    <w:p w:rsidR="00B059BC" w:rsidRPr="00B059BC" w:rsidRDefault="00B059BC" w:rsidP="00B0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BC">
        <w:rPr>
          <w:rFonts w:ascii="Times New Roman" w:hAnsi="Times New Roman" w:cs="Times New Roman"/>
          <w:sz w:val="28"/>
          <w:szCs w:val="28"/>
        </w:rPr>
        <w:t>обществоведческих дисциплин через использование элементов технологии</w:t>
      </w:r>
    </w:p>
    <w:p w:rsidR="00B059BC" w:rsidRPr="00B059BC" w:rsidRDefault="00B059BC" w:rsidP="00B0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BC">
        <w:rPr>
          <w:rFonts w:ascii="Times New Roman" w:hAnsi="Times New Roman" w:cs="Times New Roman"/>
          <w:sz w:val="28"/>
          <w:szCs w:val="28"/>
        </w:rPr>
        <w:t>критического мышления</w:t>
      </w:r>
    </w:p>
    <w:p w:rsidR="00B059BC" w:rsidRPr="00B059BC" w:rsidRDefault="00B059BC" w:rsidP="00B059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Одариченко О.И.</w:t>
      </w:r>
      <w:r w:rsidRPr="00B059BC">
        <w:rPr>
          <w:rFonts w:ascii="Times New Roman" w:hAnsi="Times New Roman" w:cs="Times New Roman"/>
          <w:sz w:val="24"/>
          <w:szCs w:val="24"/>
        </w:rPr>
        <w:t>,</w:t>
      </w:r>
    </w:p>
    <w:p w:rsidR="00B059BC" w:rsidRPr="00B059BC" w:rsidRDefault="00B059BC" w:rsidP="00B059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59BC">
        <w:rPr>
          <w:rFonts w:ascii="Times New Roman" w:hAnsi="Times New Roman" w:cs="Times New Roman"/>
          <w:i/>
          <w:iCs/>
          <w:sz w:val="24"/>
          <w:szCs w:val="24"/>
        </w:rPr>
        <w:t>учитель права, экономики и обществознания</w:t>
      </w:r>
    </w:p>
    <w:p w:rsidR="00B059BC" w:rsidRDefault="00B059BC" w:rsidP="00B059BC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BC" w:rsidRPr="00B059BC" w:rsidRDefault="00B059BC" w:rsidP="00B059BC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Актуальность опыта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Постиндустриальное общество в гораздо большей степени,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индустриальное, заинтер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совано в том, чтобы его граждане были способны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активно действовать, принимать решения,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мостоятельно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необходимую информацию, гибко адаптироваться в изменяющихся услов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жизни. Президент РФ В.В.Путин, выступая на заседании Совета по науке,</w:t>
      </w:r>
      <w:r w:rsidR="008F401C">
        <w:rPr>
          <w:rFonts w:ascii="Times New Roman" w:hAnsi="Times New Roman" w:cs="Times New Roman"/>
          <w:sz w:val="24"/>
          <w:szCs w:val="24"/>
        </w:rPr>
        <w:t xml:space="preserve"> т</w:t>
      </w:r>
      <w:r w:rsidRPr="00B059BC">
        <w:rPr>
          <w:rFonts w:ascii="Times New Roman" w:hAnsi="Times New Roman" w:cs="Times New Roman"/>
          <w:sz w:val="24"/>
          <w:szCs w:val="24"/>
        </w:rPr>
        <w:t>ехнологиям и о</w:t>
      </w:r>
      <w:r w:rsidRPr="00B059BC">
        <w:rPr>
          <w:rFonts w:ascii="Times New Roman" w:hAnsi="Times New Roman" w:cs="Times New Roman"/>
          <w:sz w:val="24"/>
          <w:szCs w:val="24"/>
        </w:rPr>
        <w:t>б</w:t>
      </w:r>
      <w:r w:rsidRPr="00B059BC">
        <w:rPr>
          <w:rFonts w:ascii="Times New Roman" w:hAnsi="Times New Roman" w:cs="Times New Roman"/>
          <w:sz w:val="24"/>
          <w:szCs w:val="24"/>
        </w:rPr>
        <w:t>разованию, подчеркивал: «В современном,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развивающемся мире человек должен учиться всю жизнь». К 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молодого человека необходимо готовить.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Для дальнейшего своего развития наша страна нуждается в людях,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способных воспрои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водить не только материальный, но и интеллектуальный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потенциал России. Выпускник школы должен самостоятельно мыслить,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уметь увидеть возникающие в реальном мире трудности и и</w:t>
      </w:r>
      <w:r w:rsidRPr="00B059BC">
        <w:rPr>
          <w:rFonts w:ascii="Times New Roman" w:hAnsi="Times New Roman" w:cs="Times New Roman"/>
          <w:sz w:val="24"/>
          <w:szCs w:val="24"/>
        </w:rPr>
        <w:t>с</w:t>
      </w:r>
      <w:r w:rsidRPr="00B059BC">
        <w:rPr>
          <w:rFonts w:ascii="Times New Roman" w:hAnsi="Times New Roman" w:cs="Times New Roman"/>
          <w:sz w:val="24"/>
          <w:szCs w:val="24"/>
        </w:rPr>
        <w:t>кать пути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рационального их преодоления, четко осознавать, где и каким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приобретаемые им знания могут быть применены в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образования, идет усиление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дисциплин, обе</w:t>
      </w:r>
      <w:r w:rsidRPr="00B059BC">
        <w:rPr>
          <w:rFonts w:ascii="Times New Roman" w:hAnsi="Times New Roman" w:cs="Times New Roman"/>
          <w:sz w:val="24"/>
          <w:szCs w:val="24"/>
        </w:rPr>
        <w:t>с</w:t>
      </w:r>
      <w:r w:rsidRPr="00B059BC">
        <w:rPr>
          <w:rFonts w:ascii="Times New Roman" w:hAnsi="Times New Roman" w:cs="Times New Roman"/>
          <w:sz w:val="24"/>
          <w:szCs w:val="24"/>
        </w:rPr>
        <w:t>печивающих успешную социализацию личности. К ним,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первую очередь, относятся </w:t>
      </w:r>
      <w:r>
        <w:rPr>
          <w:rFonts w:ascii="Times New Roman" w:hAnsi="Times New Roman" w:cs="Times New Roman"/>
          <w:sz w:val="24"/>
          <w:szCs w:val="24"/>
        </w:rPr>
        <w:t>право,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номика</w:t>
      </w:r>
      <w:r w:rsidRPr="00B059BC">
        <w:rPr>
          <w:rFonts w:ascii="Times New Roman" w:hAnsi="Times New Roman" w:cs="Times New Roman"/>
          <w:sz w:val="24"/>
          <w:szCs w:val="24"/>
        </w:rPr>
        <w:t xml:space="preserve"> и обществознания, их ценность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неоспорима, так как они вооружают человека знанием исторического 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что позволяет ему правильно оценивать современные социальные и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пол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тические процессы; способствуют формированию собственной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зрения в отношении соб</w:t>
      </w:r>
      <w:r w:rsidRPr="00B059BC">
        <w:rPr>
          <w:rFonts w:ascii="Times New Roman" w:hAnsi="Times New Roman" w:cs="Times New Roman"/>
          <w:sz w:val="24"/>
          <w:szCs w:val="24"/>
        </w:rPr>
        <w:t>ы</w:t>
      </w:r>
      <w:r w:rsidRPr="00B059BC">
        <w:rPr>
          <w:rFonts w:ascii="Times New Roman" w:hAnsi="Times New Roman" w:cs="Times New Roman"/>
          <w:sz w:val="24"/>
          <w:szCs w:val="24"/>
        </w:rPr>
        <w:t>тий прошлого и настоящего, активной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позиции.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ХХI век потребовал качественного изменения содержания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которое должно быть направлено на развитие возможностей и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человеческой личности. Америка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ский психолог А.Маслоу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отмечал, что образование в демократическом обществе не может быть ничем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другим, как помощью каждой личности в том, чтобы она полностью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реал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зовала в себе человечес</w:t>
      </w:r>
      <w:r>
        <w:rPr>
          <w:rFonts w:ascii="Times New Roman" w:hAnsi="Times New Roman" w:cs="Times New Roman"/>
          <w:sz w:val="24"/>
          <w:szCs w:val="24"/>
        </w:rPr>
        <w:t>кие качества</w:t>
      </w:r>
      <w:r w:rsidRPr="00B059BC">
        <w:rPr>
          <w:rFonts w:ascii="Times New Roman" w:hAnsi="Times New Roman" w:cs="Times New Roman"/>
          <w:sz w:val="24"/>
          <w:szCs w:val="24"/>
        </w:rPr>
        <w:t>. Задача школы 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педагога создать условия, позв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ляющие личности ребенка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самореализоваться, развить свои способности, 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интеллектуальные.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Большинство исследователей относят эти способности к общим, без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развития нево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можно успешное усвоение различных видов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деятельности. Согласно позиции ро</w:t>
      </w:r>
      <w:r w:rsidRPr="00B059BC">
        <w:rPr>
          <w:rFonts w:ascii="Times New Roman" w:hAnsi="Times New Roman" w:cs="Times New Roman"/>
          <w:sz w:val="24"/>
          <w:szCs w:val="24"/>
        </w:rPr>
        <w:t>с</w:t>
      </w:r>
      <w:r w:rsidRPr="00B059BC">
        <w:rPr>
          <w:rFonts w:ascii="Times New Roman" w:hAnsi="Times New Roman" w:cs="Times New Roman"/>
          <w:sz w:val="24"/>
          <w:szCs w:val="24"/>
        </w:rPr>
        <w:t>сийского 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М.А.Холодной, интеллект – это специфическая форма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индив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дуального умственного опыта, обеспечивающая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эффективного восприятия, пон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мания и интерпретации происходящего.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«</w:t>
      </w:r>
      <w:r w:rsidRPr="00B059BC">
        <w:rPr>
          <w:rFonts w:ascii="Times New Roman" w:hAnsi="Times New Roman" w:cs="Times New Roman"/>
          <w:i/>
          <w:iCs/>
          <w:sz w:val="24"/>
          <w:szCs w:val="24"/>
        </w:rPr>
        <w:t xml:space="preserve">Критериями интеллектуальной зрелости </w:t>
      </w:r>
      <w:r w:rsidRPr="00B059BC">
        <w:rPr>
          <w:rFonts w:ascii="Times New Roman" w:hAnsi="Times New Roman" w:cs="Times New Roman"/>
          <w:sz w:val="24"/>
          <w:szCs w:val="24"/>
        </w:rPr>
        <w:t>могут служить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познавательного отношения человека к происходящему: 1) широта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умственного кругозора, 2) гибкость и многов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риантность оценок событий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противовес «черно-белому мышлению»), 3) готовность к прин</w:t>
      </w:r>
      <w:r w:rsidRPr="00B059BC">
        <w:rPr>
          <w:rFonts w:ascii="Times New Roman" w:hAnsi="Times New Roman" w:cs="Times New Roman"/>
          <w:sz w:val="24"/>
          <w:szCs w:val="24"/>
        </w:rPr>
        <w:t>я</w:t>
      </w:r>
      <w:r w:rsidRPr="00B059BC">
        <w:rPr>
          <w:rFonts w:ascii="Times New Roman" w:hAnsi="Times New Roman" w:cs="Times New Roman"/>
          <w:sz w:val="24"/>
          <w:szCs w:val="24"/>
        </w:rPr>
        <w:t>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необычной информации (в противовес догматизму); 4) умение осмысливать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настоящее о</w:t>
      </w:r>
      <w:r w:rsidRPr="00B059BC">
        <w:rPr>
          <w:rFonts w:ascii="Times New Roman" w:hAnsi="Times New Roman" w:cs="Times New Roman"/>
          <w:sz w:val="24"/>
          <w:szCs w:val="24"/>
        </w:rPr>
        <w:t>д</w:t>
      </w:r>
      <w:r w:rsidRPr="00B059BC">
        <w:rPr>
          <w:rFonts w:ascii="Times New Roman" w:hAnsi="Times New Roman" w:cs="Times New Roman"/>
          <w:sz w:val="24"/>
          <w:szCs w:val="24"/>
        </w:rPr>
        <w:t>новременно в терминах прошлого (причин) и терминах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будущего (последствий) (в противовес склонности мыслить лишь в терминах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59BC">
        <w:rPr>
          <w:rFonts w:ascii="Times New Roman" w:hAnsi="Times New Roman" w:cs="Times New Roman"/>
          <w:sz w:val="24"/>
          <w:szCs w:val="24"/>
        </w:rPr>
        <w:t>«здесь и теперь»); 5) способность выявлять существе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ные,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значимые аспекты происходящего…6) возможность мыслить в категориях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роятного (в противовес игнорированию возможности существования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«невозможных событий» и т.д.»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Содержание курсов обществоведческих дисциплин,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стороны, дают богатые во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можности для развития таких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способностей (многообразие общественно-политических,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экономических явлений, существование различных подходов к изуч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нию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одного и того же исторического события и пр.). С другой стороны, остро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нуждаются в том, чтобы школьники, их изучающие, обладали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сформированными и развитыми умени</w:t>
      </w:r>
      <w:r w:rsidRPr="00B059BC">
        <w:rPr>
          <w:rFonts w:ascii="Times New Roman" w:hAnsi="Times New Roman" w:cs="Times New Roman"/>
          <w:sz w:val="24"/>
          <w:szCs w:val="24"/>
        </w:rPr>
        <w:t>я</w:t>
      </w:r>
      <w:r w:rsidRPr="00B059BC">
        <w:rPr>
          <w:rFonts w:ascii="Times New Roman" w:hAnsi="Times New Roman" w:cs="Times New Roman"/>
          <w:sz w:val="24"/>
          <w:szCs w:val="24"/>
        </w:rPr>
        <w:t>ми и навыками мыслительной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деятельности. Мало знать исторические факты, важно уметь ан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их, рассматривать одну и ту же проблему с разных точек зрения; выделять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причинно-следственные связи; рассматривать новые идеи и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контексте уже имеющихся. Очень </w:t>
      </w:r>
      <w:r w:rsidRPr="00B059BC">
        <w:rPr>
          <w:rFonts w:ascii="Times New Roman" w:hAnsi="Times New Roman" w:cs="Times New Roman"/>
          <w:sz w:val="24"/>
          <w:szCs w:val="24"/>
        </w:rPr>
        <w:lastRenderedPageBreak/>
        <w:t>важно грамотно работать с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Педагогическая практика показала, что существует ряд проблем,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решения которых невозможно обеспечить продуктивное развитие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интеллектуал</w:t>
      </w:r>
      <w:r w:rsidRPr="00B059BC">
        <w:rPr>
          <w:rFonts w:ascii="Times New Roman" w:hAnsi="Times New Roman" w:cs="Times New Roman"/>
          <w:sz w:val="24"/>
          <w:szCs w:val="24"/>
        </w:rPr>
        <w:t>ь</w:t>
      </w:r>
      <w:r w:rsidRPr="00B059BC">
        <w:rPr>
          <w:rFonts w:ascii="Times New Roman" w:hAnsi="Times New Roman" w:cs="Times New Roman"/>
          <w:sz w:val="24"/>
          <w:szCs w:val="24"/>
        </w:rPr>
        <w:t>ных способностей ребенка.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B059BC">
        <w:rPr>
          <w:rFonts w:ascii="Times New Roman" w:hAnsi="Times New Roman" w:cs="Times New Roman"/>
          <w:sz w:val="24"/>
          <w:szCs w:val="24"/>
        </w:rPr>
        <w:t>, наблюдения, проведенные среди лицеистов,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многие учащиеся не обладают культурой чтения, т.е. не умеют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вдумчиво, не понимают прочитанное, не в</w:t>
      </w:r>
      <w:r w:rsidRPr="00B059BC">
        <w:rPr>
          <w:rFonts w:ascii="Times New Roman" w:hAnsi="Times New Roman" w:cs="Times New Roman"/>
          <w:sz w:val="24"/>
          <w:szCs w:val="24"/>
        </w:rPr>
        <w:t>ы</w:t>
      </w:r>
      <w:r w:rsidRPr="00B059BC">
        <w:rPr>
          <w:rFonts w:ascii="Times New Roman" w:hAnsi="Times New Roman" w:cs="Times New Roman"/>
          <w:sz w:val="24"/>
          <w:szCs w:val="24"/>
        </w:rPr>
        <w:t>деляют главное, не размышляют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над полученной информацией. Школьные учебники истории либо написаны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слишком «научно», без достаточного учета возрастных особенностей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обуча</w:t>
      </w:r>
      <w:r w:rsidRPr="00B059BC">
        <w:rPr>
          <w:rFonts w:ascii="Times New Roman" w:hAnsi="Times New Roman" w:cs="Times New Roman"/>
          <w:sz w:val="24"/>
          <w:szCs w:val="24"/>
        </w:rPr>
        <w:t>ю</w:t>
      </w:r>
      <w:r w:rsidRPr="00B059BC">
        <w:rPr>
          <w:rFonts w:ascii="Times New Roman" w:hAnsi="Times New Roman" w:cs="Times New Roman"/>
          <w:sz w:val="24"/>
          <w:szCs w:val="24"/>
        </w:rPr>
        <w:t>щихся (Юдовская А.Я., Ванюшкина Л.М., «История нового времени»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ч.I-II. 7-8 класс), либо п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регружены фактическим материалом (Сахаров А.Н.,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Буганов В.И., Зырянов П.Н., «История Ро</w:t>
      </w:r>
      <w:r w:rsidRPr="00B059BC">
        <w:rPr>
          <w:rFonts w:ascii="Times New Roman" w:hAnsi="Times New Roman" w:cs="Times New Roman"/>
          <w:sz w:val="24"/>
          <w:szCs w:val="24"/>
        </w:rPr>
        <w:t>с</w:t>
      </w:r>
      <w:r w:rsidRPr="00B059BC">
        <w:rPr>
          <w:rFonts w:ascii="Times New Roman" w:hAnsi="Times New Roman" w:cs="Times New Roman"/>
          <w:sz w:val="24"/>
          <w:szCs w:val="24"/>
        </w:rPr>
        <w:t>сии с древнейших времен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конца XIX века» 10-11 класс). На чтение домашнего параграфа у многих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учащихся уходит до 30-40 мин. И как следствие – снижение интереса к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истории как к предмету.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B059BC">
        <w:rPr>
          <w:rFonts w:ascii="Times New Roman" w:hAnsi="Times New Roman" w:cs="Times New Roman"/>
          <w:sz w:val="24"/>
          <w:szCs w:val="24"/>
        </w:rPr>
        <w:t>, затруднение вызывает работа с документами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таблиц. Как правило, учащиеся просто озвучивают статистические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приводимые в таблицах, не анализируя их, не выделяя причинно-следственные связи.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В-третьих, в большинстве случаев учащиеся, особенно в 5-6 классах,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не всегда могут отв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тить на поставленный вопрос. Обычно не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затруднения вопрос, который звучит так же, как раздел параграфа. Но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вопрос перефразировать, сделать его проблемным, сразу же во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затруднения. Например, в курсе История Древнего мира, 5 класс, в параграфе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«Древний Египет» пункт 1- «Природа древнего Египта», пункт 2- «Занятия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древних египтян».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Если пост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вить перед учащимися эти вопросы так, как они звучат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учебнике, проблем не возникнет. Уч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щиеся перескажут текст учебника.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если вопрос изменить, сделать его пр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блемным, 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Как природа Древнего Египта влияла на занятия египтян?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Как вы считаете, какое влияние оказ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ли природные условия на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древних египтян?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59BC">
        <w:rPr>
          <w:rFonts w:ascii="Times New Roman" w:hAnsi="Times New Roman" w:cs="Times New Roman"/>
          <w:sz w:val="24"/>
          <w:szCs w:val="24"/>
        </w:rPr>
        <w:t xml:space="preserve"> ребенка возникают затруднения.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Помочь в решении этих проблем и в создании условий,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стимулирующих ра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витие интеллектуальных способностей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может использование приемов технологии критического мышления.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Как мы видим, основные принципы данной технологии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созвучны с проявл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ниями интеллектуальной зрелости личности. Еѐ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использование будет содействовать развитию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интеллектуальных способностей, стимулировать формирование у учеников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собс</w:t>
      </w:r>
      <w:r w:rsidRPr="00B059BC">
        <w:rPr>
          <w:rFonts w:ascii="Times New Roman" w:hAnsi="Times New Roman" w:cs="Times New Roman"/>
          <w:sz w:val="24"/>
          <w:szCs w:val="24"/>
        </w:rPr>
        <w:t>т</w:t>
      </w:r>
      <w:r w:rsidRPr="00B059BC">
        <w:rPr>
          <w:rFonts w:ascii="Times New Roman" w:hAnsi="Times New Roman" w:cs="Times New Roman"/>
          <w:sz w:val="24"/>
          <w:szCs w:val="24"/>
        </w:rPr>
        <w:t>венной точки зрения по определенному вопросу, способности отстоять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ее логическими довод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ми.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Ведущая педагогическая идея опыта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Обществоведческие дисциплины обладают большими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возможностями для раскрытия и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теллектуального потенциала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школьника. Применение технологии критического мышл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 на уроках</w:t>
      </w:r>
      <w:r>
        <w:rPr>
          <w:rFonts w:ascii="Times New Roman" w:hAnsi="Times New Roman" w:cs="Times New Roman"/>
          <w:sz w:val="24"/>
          <w:szCs w:val="24"/>
        </w:rPr>
        <w:t xml:space="preserve"> прав, экономики </w:t>
      </w:r>
      <w:r w:rsidRPr="00B059BC">
        <w:rPr>
          <w:rFonts w:ascii="Times New Roman" w:hAnsi="Times New Roman" w:cs="Times New Roman"/>
          <w:sz w:val="24"/>
          <w:szCs w:val="24"/>
        </w:rPr>
        <w:t>и обществознания позволяет создать максимально 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условия для активизации и развития мыслительных способности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школьников.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Теоретическая база опыта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059BC">
        <w:rPr>
          <w:rFonts w:ascii="Times New Roman" w:hAnsi="Times New Roman" w:cs="Times New Roman"/>
          <w:sz w:val="24"/>
          <w:szCs w:val="24"/>
        </w:rPr>
        <w:t>принципы гуманистического направления психологии, сформулированные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К. Родже</w:t>
      </w:r>
      <w:r w:rsidRPr="00B059BC">
        <w:rPr>
          <w:rFonts w:ascii="Times New Roman" w:hAnsi="Times New Roman" w:cs="Times New Roman"/>
          <w:sz w:val="24"/>
          <w:szCs w:val="24"/>
        </w:rPr>
        <w:t>р</w:t>
      </w:r>
      <w:r w:rsidRPr="00B059BC">
        <w:rPr>
          <w:rFonts w:ascii="Times New Roman" w:hAnsi="Times New Roman" w:cs="Times New Roman"/>
          <w:sz w:val="24"/>
          <w:szCs w:val="24"/>
        </w:rPr>
        <w:t>сом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59BC">
        <w:rPr>
          <w:rFonts w:ascii="Times New Roman" w:hAnsi="Times New Roman" w:cs="Times New Roman"/>
          <w:sz w:val="24"/>
          <w:szCs w:val="24"/>
        </w:rPr>
        <w:t>среди которых наиболее интересны для данного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следующие: восприятие человеком окружающей действительности сквозь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призму собственного отношения и понимания; стремл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ние индивида к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самопознанию и к самореализации, его внутренняя потребность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самосоверше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ствованию;</w:t>
      </w:r>
    </w:p>
    <w:p w:rsid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теория развивающего обучения (Л.С.Выгодский, согласно гипотезе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которого знания я</w:t>
      </w:r>
      <w:r w:rsidRPr="00B059BC">
        <w:rPr>
          <w:rFonts w:ascii="Times New Roman" w:hAnsi="Times New Roman" w:cs="Times New Roman"/>
          <w:sz w:val="24"/>
          <w:szCs w:val="24"/>
        </w:rPr>
        <w:t>в</w:t>
      </w:r>
      <w:r w:rsidRPr="00B059BC">
        <w:rPr>
          <w:rFonts w:ascii="Times New Roman" w:hAnsi="Times New Roman" w:cs="Times New Roman"/>
          <w:sz w:val="24"/>
          <w:szCs w:val="24"/>
        </w:rPr>
        <w:t>ляются не конечной целью обучения, а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развития учащихся; А.Н.Леонтьев,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П.Я.Гальперин), в соответствии с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ребенок является полноправным субъектом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технология развивающего обучения Д.Б. Эльконина – В.В.Давыдова,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которой основное внимание обращается на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развитие интеллектуальных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способностей ребенка</w:t>
      </w:r>
      <w:r w:rsidRPr="00B059BC">
        <w:rPr>
          <w:rFonts w:ascii="Times New Roman" w:hAnsi="Times New Roman" w:cs="Times New Roman"/>
          <w:sz w:val="24"/>
          <w:szCs w:val="24"/>
        </w:rPr>
        <w:t>, на познавател</w:t>
      </w:r>
      <w:r w:rsidRPr="00B059BC">
        <w:rPr>
          <w:rFonts w:ascii="Times New Roman" w:hAnsi="Times New Roman" w:cs="Times New Roman"/>
          <w:sz w:val="24"/>
          <w:szCs w:val="24"/>
        </w:rPr>
        <w:t>ь</w:t>
      </w:r>
      <w:r w:rsidRPr="00B059BC">
        <w:rPr>
          <w:rFonts w:ascii="Times New Roman" w:hAnsi="Times New Roman" w:cs="Times New Roman"/>
          <w:sz w:val="24"/>
          <w:szCs w:val="24"/>
        </w:rPr>
        <w:t>ный интерес;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059BC">
        <w:rPr>
          <w:rFonts w:ascii="Times New Roman" w:hAnsi="Times New Roman" w:cs="Times New Roman"/>
          <w:sz w:val="24"/>
          <w:szCs w:val="24"/>
        </w:rPr>
        <w:t>принципы личностно-ориентированного обучения (И.С.Якиманская),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реализация кот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рых позволяет максимально выявить, использовать,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«окультурить» субъектный опыт ребенка и помочь личности познать себя,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самореализоваться, развить индивидуальные познавательные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каждого школьника;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059BC">
        <w:rPr>
          <w:rFonts w:ascii="Times New Roman" w:hAnsi="Times New Roman" w:cs="Times New Roman"/>
          <w:sz w:val="24"/>
          <w:szCs w:val="24"/>
        </w:rPr>
        <w:t>ехнология «Развитие критического мышления через чтение и письмо»,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РКМЧП, (critical thinking) (Ч.Темпл, Д.Стил, К.Мередит), 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на активизацию индивидуальных умс</w:t>
      </w:r>
      <w:r w:rsidRPr="00B059BC">
        <w:rPr>
          <w:rFonts w:ascii="Times New Roman" w:hAnsi="Times New Roman" w:cs="Times New Roman"/>
          <w:sz w:val="24"/>
          <w:szCs w:val="24"/>
        </w:rPr>
        <w:t>т</w:t>
      </w:r>
      <w:r w:rsidRPr="00B059BC">
        <w:rPr>
          <w:rFonts w:ascii="Times New Roman" w:hAnsi="Times New Roman" w:cs="Times New Roman"/>
          <w:sz w:val="24"/>
          <w:szCs w:val="24"/>
        </w:rPr>
        <w:t>венных процессов,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аналитического мышления обучающихся.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По мнению Г.Селевко, критическое мышление - это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видов интеллектуальной де</w:t>
      </w:r>
      <w:r w:rsidRPr="00B059BC">
        <w:rPr>
          <w:rFonts w:ascii="Times New Roman" w:hAnsi="Times New Roman" w:cs="Times New Roman"/>
          <w:sz w:val="24"/>
          <w:szCs w:val="24"/>
        </w:rPr>
        <w:t>я</w:t>
      </w:r>
      <w:r w:rsidRPr="00B059BC">
        <w:rPr>
          <w:rFonts w:ascii="Times New Roman" w:hAnsi="Times New Roman" w:cs="Times New Roman"/>
          <w:sz w:val="24"/>
          <w:szCs w:val="24"/>
        </w:rPr>
        <w:t>тельности человека, который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высоким уровнем восприятия, понимания, объе</w:t>
      </w:r>
      <w:r w:rsidRPr="00B059BC">
        <w:rPr>
          <w:rFonts w:ascii="Times New Roman" w:hAnsi="Times New Roman" w:cs="Times New Roman"/>
          <w:sz w:val="24"/>
          <w:szCs w:val="24"/>
        </w:rPr>
        <w:t>к</w:t>
      </w:r>
      <w:r w:rsidRPr="00B059BC">
        <w:rPr>
          <w:rFonts w:ascii="Times New Roman" w:hAnsi="Times New Roman" w:cs="Times New Roman"/>
          <w:sz w:val="24"/>
          <w:szCs w:val="24"/>
        </w:rPr>
        <w:t>тивности подхода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окружающему его информационному полю. Особенности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концептуальных подходов этой технологии заключаются в следующем: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не объем знаний или количество информации является целью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а то, как уч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ник умеет управлять этой информацией: искать, наилучшим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способом присваивать, находить в ней смысл, применять в жизни;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не присвоение «готового» знания, а конструирование своего,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рождается в пр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цессе обучения;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коммуникативно-деятельностный принцип обучения, 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диалоговый режим занятий, совместный поиск решения проблем,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«партнерские» отношения между педагогом и обучаемыми;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объективная оценка положительных и отрицательных сторон в познаваемом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объекте.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Основные характеристики критического мышления, а так же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последствия можно пре</w:t>
      </w:r>
      <w:r w:rsidRPr="00B059BC">
        <w:rPr>
          <w:rFonts w:ascii="Times New Roman" w:hAnsi="Times New Roman" w:cs="Times New Roman"/>
          <w:sz w:val="24"/>
          <w:szCs w:val="24"/>
        </w:rPr>
        <w:t>д</w:t>
      </w:r>
      <w:r w:rsidRPr="00B059BC">
        <w:rPr>
          <w:rFonts w:ascii="Times New Roman" w:hAnsi="Times New Roman" w:cs="Times New Roman"/>
          <w:sz w:val="24"/>
          <w:szCs w:val="24"/>
        </w:rPr>
        <w:t>ставить схематически (приложение №1).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Технология опыта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Цель опыта: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развитие индивидуальных интеллектуальных способностей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на уроках о</w:t>
      </w:r>
      <w:r w:rsidRPr="00B059BC">
        <w:rPr>
          <w:rFonts w:ascii="Times New Roman" w:hAnsi="Times New Roman" w:cs="Times New Roman"/>
          <w:sz w:val="24"/>
          <w:szCs w:val="24"/>
        </w:rPr>
        <w:t>б</w:t>
      </w:r>
      <w:r w:rsidRPr="00B059BC">
        <w:rPr>
          <w:rFonts w:ascii="Times New Roman" w:hAnsi="Times New Roman" w:cs="Times New Roman"/>
          <w:sz w:val="24"/>
          <w:szCs w:val="24"/>
        </w:rPr>
        <w:t>ществоведческих дисциплин через использование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технологии критического мышл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Задачи: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создание условий для развития аналитического мышления школьников;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содействие формированию культуры чтения, включающей в себя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ориентироват</w:t>
      </w:r>
      <w:r w:rsidRPr="00B059BC">
        <w:rPr>
          <w:rFonts w:ascii="Times New Roman" w:hAnsi="Times New Roman" w:cs="Times New Roman"/>
          <w:sz w:val="24"/>
          <w:szCs w:val="24"/>
        </w:rPr>
        <w:t>ь</w:t>
      </w:r>
      <w:r w:rsidRPr="00B059BC">
        <w:rPr>
          <w:rFonts w:ascii="Times New Roman" w:hAnsi="Times New Roman" w:cs="Times New Roman"/>
          <w:sz w:val="24"/>
          <w:szCs w:val="24"/>
        </w:rPr>
        <w:t>ся в источниках информации, пользоваться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стратегиями чтения, адекватно понимать прочитанное, сортировать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информацию с точки зрения ее важности, «отсеивать» второстепе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критически оценивать новые знания, делать выводы и обобщения;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стимулирование самостоятельной поисковой, творческой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запуск механи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мов самообразования и самоорганизации.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 технологии критического мышления выделяются</w:t>
      </w:r>
      <w:r w:rsidR="00497D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социокультурный, технологический и методический аспекты.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Социокультурный аспект – основой его является идея 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воспитания граждан открытого общества. Чтобы подготовить ребенка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жизни в нем, учебный процесс тесно увяз</w:t>
      </w:r>
      <w:r w:rsidRPr="00B059BC">
        <w:rPr>
          <w:rFonts w:ascii="Times New Roman" w:hAnsi="Times New Roman" w:cs="Times New Roman"/>
          <w:sz w:val="24"/>
          <w:szCs w:val="24"/>
        </w:rPr>
        <w:t>ы</w:t>
      </w:r>
      <w:r w:rsidRPr="00B059BC">
        <w:rPr>
          <w:rFonts w:ascii="Times New Roman" w:hAnsi="Times New Roman" w:cs="Times New Roman"/>
          <w:sz w:val="24"/>
          <w:szCs w:val="24"/>
        </w:rPr>
        <w:t>вается с жизненными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ситуациями, решением тех задач, с которыми дети сталкиваются в реал</w:t>
      </w:r>
      <w:r w:rsidRPr="00B059BC">
        <w:rPr>
          <w:rFonts w:ascii="Times New Roman" w:hAnsi="Times New Roman" w:cs="Times New Roman"/>
          <w:sz w:val="24"/>
          <w:szCs w:val="24"/>
        </w:rPr>
        <w:t>ь</w:t>
      </w:r>
      <w:r w:rsidRPr="00B059B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жизни (приложение № 2).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Технологический аспект - основу составляет модель из трех стадий: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вызов – осмысление - рефлексия.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 методическом аспекте - технология включает совокупность методик,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включающих приемы по видам учебной деятельности не 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предметного содержания.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Базовая модель технологии критического мышления состоит из трех стадий: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вызов - п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становка задач</w:t>
      </w:r>
      <w:r w:rsidR="00B848DC">
        <w:rPr>
          <w:rFonts w:ascii="Times New Roman" w:hAnsi="Times New Roman" w:cs="Times New Roman"/>
          <w:sz w:val="24"/>
          <w:szCs w:val="24"/>
        </w:rPr>
        <w:t xml:space="preserve">, </w:t>
      </w:r>
      <w:r w:rsidRPr="00B059BC">
        <w:rPr>
          <w:rFonts w:ascii="Times New Roman" w:hAnsi="Times New Roman" w:cs="Times New Roman"/>
          <w:sz w:val="24"/>
          <w:szCs w:val="24"/>
        </w:rPr>
        <w:t>осмысление - изучение нового материала</w:t>
      </w:r>
      <w:r w:rsidR="00B848DC">
        <w:rPr>
          <w:rFonts w:ascii="Times New Roman" w:hAnsi="Times New Roman" w:cs="Times New Roman"/>
          <w:sz w:val="24"/>
          <w:szCs w:val="24"/>
        </w:rPr>
        <w:t xml:space="preserve">,  </w:t>
      </w:r>
      <w:r w:rsidRPr="00B059BC">
        <w:rPr>
          <w:rFonts w:ascii="Times New Roman" w:hAnsi="Times New Roman" w:cs="Times New Roman"/>
          <w:sz w:val="24"/>
          <w:szCs w:val="24"/>
        </w:rPr>
        <w:t>рефлексия- закрепление, обобщение</w:t>
      </w:r>
    </w:p>
    <w:p w:rsidR="00B848D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Первая стадия – вызов. </w:t>
      </w:r>
      <w:r w:rsidRPr="00B059BC">
        <w:rPr>
          <w:rFonts w:ascii="Times New Roman" w:hAnsi="Times New Roman" w:cs="Times New Roman"/>
          <w:sz w:val="24"/>
          <w:szCs w:val="24"/>
        </w:rPr>
        <w:t>Присутствие этой стадии на каждом уроке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 xml:space="preserve"> Цель стадии:</w:t>
      </w:r>
    </w:p>
    <w:p w:rsidR="00B059BC" w:rsidRPr="00B848DC" w:rsidRDefault="00B059BC" w:rsidP="008F401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актуализировать и обобщить имеющиеся у ученика знания по данной</w:t>
      </w:r>
      <w:r w:rsidR="00B848DC" w:rsidRP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теме или проблеме; активизировать ранее полученные знания; создать</w:t>
      </w:r>
      <w:r w:rsidR="00B848DC" w:rsidRP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ассоциативные ряды;</w:t>
      </w:r>
    </w:p>
    <w:p w:rsidR="00B059BC" w:rsidRPr="00B848DC" w:rsidRDefault="00B059BC" w:rsidP="008F401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вызвать устойчивый интерес к изучаемой теме, мотивировать ученика</w:t>
      </w:r>
      <w:r w:rsidR="00B848DC" w:rsidRP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к учебной деятельности;</w:t>
      </w:r>
    </w:p>
    <w:p w:rsidR="00B059BC" w:rsidRPr="00B848DC" w:rsidRDefault="00B059BC" w:rsidP="008F401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побудить ученика к активной работе на уроке и дома.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На стадии вызова учащиеся строят прогнозы, воображают, создают свое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видение данного предмета или любого понятия, оперируют имеющимися в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памяти представлениями, признаками, преобразовывают их. Следует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заметить, что ассоциации могут быть адекватными и неадеква</w:t>
      </w:r>
      <w:r w:rsidRPr="00B059BC">
        <w:rPr>
          <w:rFonts w:ascii="Times New Roman" w:hAnsi="Times New Roman" w:cs="Times New Roman"/>
          <w:sz w:val="24"/>
          <w:szCs w:val="24"/>
        </w:rPr>
        <w:t>т</w:t>
      </w:r>
      <w:r w:rsidRPr="00B059BC">
        <w:rPr>
          <w:rFonts w:ascii="Times New Roman" w:hAnsi="Times New Roman" w:cs="Times New Roman"/>
          <w:sz w:val="24"/>
          <w:szCs w:val="24"/>
        </w:rPr>
        <w:t>ными, т.е.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искаженными. Ценность данной технологии в том, что на первой стадии обе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они им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ют место быть - мнение каждого ценится, принимается во внимание.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lastRenderedPageBreak/>
        <w:t>Обычно на первую стадию отводится 5-7 минут, однако за столь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короткое время можно применить различные приемы такие как: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свободное</w:t>
      </w:r>
      <w:r w:rsidR="00B84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письмо, перепутанные логические цепи, ключевые термины, прием</w:t>
      </w:r>
      <w:r w:rsidR="00B84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«Корзина» (идей, понятий, имен… </w:t>
      </w:r>
      <w:r w:rsidRPr="00B059BC">
        <w:rPr>
          <w:rFonts w:ascii="Times New Roman" w:hAnsi="Times New Roman" w:cs="Times New Roman"/>
          <w:sz w:val="24"/>
          <w:szCs w:val="24"/>
        </w:rPr>
        <w:t>)</w:t>
      </w:r>
    </w:p>
    <w:p w:rsid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Опыт работы показывает, что одним из наиболее интересных для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учащихся является пр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ем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«Составления кластеров» </w:t>
      </w:r>
      <w:r w:rsidRPr="00B059BC">
        <w:rPr>
          <w:rFonts w:ascii="Times New Roman" w:hAnsi="Times New Roman" w:cs="Times New Roman"/>
          <w:sz w:val="24"/>
          <w:szCs w:val="24"/>
        </w:rPr>
        <w:t>(приложение №3), т.е</w:t>
      </w:r>
      <w:r w:rsidR="00B848DC">
        <w:rPr>
          <w:rFonts w:ascii="Times New Roman" w:hAnsi="Times New Roman" w:cs="Times New Roman"/>
          <w:sz w:val="24"/>
          <w:szCs w:val="24"/>
        </w:rPr>
        <w:t xml:space="preserve">. </w:t>
      </w:r>
      <w:r w:rsidRPr="00B059BC">
        <w:rPr>
          <w:rFonts w:ascii="Times New Roman" w:hAnsi="Times New Roman" w:cs="Times New Roman"/>
          <w:sz w:val="24"/>
          <w:szCs w:val="24"/>
        </w:rPr>
        <w:t>графических систематизаторов, которые показывают несколько различных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типов связи между объектами или явлениями. (Слово </w:t>
      </w:r>
      <w:r w:rsidRPr="00B059BC">
        <w:rPr>
          <w:rFonts w:ascii="Times New Roman" w:hAnsi="Times New Roman" w:cs="Times New Roman"/>
          <w:i/>
          <w:iCs/>
          <w:sz w:val="24"/>
          <w:szCs w:val="24"/>
        </w:rPr>
        <w:t>кластер в переводе</w:t>
      </w:r>
      <w:r w:rsidR="00B848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i/>
          <w:iCs/>
          <w:sz w:val="24"/>
          <w:szCs w:val="24"/>
        </w:rPr>
        <w:t>означает пучок, созвездие)</w:t>
      </w:r>
      <w:r w:rsidRPr="00B059BC">
        <w:rPr>
          <w:rFonts w:ascii="Times New Roman" w:hAnsi="Times New Roman" w:cs="Times New Roman"/>
          <w:sz w:val="24"/>
          <w:szCs w:val="24"/>
        </w:rPr>
        <w:t>. Составление кластера позволяет учащимся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свободно и о</w:t>
      </w:r>
      <w:r w:rsidRPr="00B059BC">
        <w:rPr>
          <w:rFonts w:ascii="Times New Roman" w:hAnsi="Times New Roman" w:cs="Times New Roman"/>
          <w:sz w:val="24"/>
          <w:szCs w:val="24"/>
        </w:rPr>
        <w:t>т</w:t>
      </w:r>
      <w:r w:rsidRPr="00B059BC">
        <w:rPr>
          <w:rFonts w:ascii="Times New Roman" w:hAnsi="Times New Roman" w:cs="Times New Roman"/>
          <w:sz w:val="24"/>
          <w:szCs w:val="24"/>
        </w:rPr>
        <w:t>крыто думать по поводу какой-либо темы. Ученик записывает в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центре листа ключевое понятие, а от него рисует стрелки-лучи в разные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стороны. На первом этапе работы ученики выписывают на отдельном листке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всѐ то, что вспомнилось им по поводу данной темы (возникает как бы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нек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торый хаос различных данных). Например, на уроке обществознания в 8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классе, при изучении темы «Типология обществ», на стадии вызова прошу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учащихся перечислить известные им общ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ства, изобразив это схемой. В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результате получается примерная схема:</w:t>
      </w:r>
    </w:p>
    <w:p w:rsidR="00B848DC" w:rsidRPr="00B059BC" w:rsidRDefault="00B848DC" w:rsidP="00497D2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2515" cy="300990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81" t="23334" r="46094" b="3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На следующем этапе работы предстоит выделить определенные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основания, на которых будет происходить систематизация. Хаотичные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записи объединяются в группы, в зависимости от того, какую сторону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содержания отражает то или иное записанное понятие, факт.</w:t>
      </w:r>
    </w:p>
    <w:p w:rsidR="00B848DC" w:rsidRPr="00B059BC" w:rsidRDefault="00B848D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29354" cy="264320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62" t="30000" r="49531" b="3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4" cy="264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Использование этого кластера способствует развитию у учащихся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системного мышления, умения рассматривать объект в целостности связей 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характеристик.</w:t>
      </w:r>
    </w:p>
    <w:p w:rsid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Другим приемом, используемым для систематизации материала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4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является прием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переп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танных логических цепей, </w:t>
      </w:r>
      <w:r w:rsidRPr="00B059BC">
        <w:rPr>
          <w:rFonts w:ascii="Times New Roman" w:hAnsi="Times New Roman" w:cs="Times New Roman"/>
          <w:sz w:val="24"/>
          <w:szCs w:val="24"/>
        </w:rPr>
        <w:t>который эффективно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используется как при проверке знаний, так и при изучении нового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материала. Предлагаю ученикам записанные на доске или карточках 5-6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событий (даты, события, исторические личности и т.д.). Учащимся требуется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восстановить пор</w:t>
      </w:r>
      <w:r w:rsidRPr="00B059BC">
        <w:rPr>
          <w:rFonts w:ascii="Times New Roman" w:hAnsi="Times New Roman" w:cs="Times New Roman"/>
          <w:sz w:val="24"/>
          <w:szCs w:val="24"/>
        </w:rPr>
        <w:t>я</w:t>
      </w:r>
      <w:r w:rsidRPr="00B059BC">
        <w:rPr>
          <w:rFonts w:ascii="Times New Roman" w:hAnsi="Times New Roman" w:cs="Times New Roman"/>
          <w:sz w:val="24"/>
          <w:szCs w:val="24"/>
        </w:rPr>
        <w:t>док, объяснить его (приложение № 4). Например: 9 класс,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История России. Задание: Восстанов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те хронологию событий:</w:t>
      </w:r>
    </w:p>
    <w:p w:rsidR="00B848DC" w:rsidRDefault="00B848DC" w:rsidP="008F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Оборона Москвы, Курская битва, введение в действие приказа №227,</w:t>
      </w:r>
    </w:p>
    <w:p w:rsidR="00B848DC" w:rsidRDefault="00B848DC" w:rsidP="008F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к Государственной границе, Прохоровское сражение, битва за</w:t>
      </w:r>
    </w:p>
    <w:p w:rsidR="00B848DC" w:rsidRDefault="00B848DC" w:rsidP="008F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Днепр, первый салют в честь победы советских войск, операция</w:t>
      </w:r>
    </w:p>
    <w:p w:rsidR="00B848DC" w:rsidRPr="00B059BC" w:rsidRDefault="00B848DC" w:rsidP="008F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«Багратион», операция «Уран».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 xml:space="preserve">Интересен прием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«Корзина» </w:t>
      </w:r>
      <w:r w:rsidRPr="00B059BC">
        <w:rPr>
          <w:rFonts w:ascii="Times New Roman" w:hAnsi="Times New Roman" w:cs="Times New Roman"/>
          <w:sz w:val="24"/>
          <w:szCs w:val="24"/>
        </w:rPr>
        <w:t>идей, понятий, имен…., который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применяется и на семина</w:t>
      </w:r>
      <w:r w:rsidRPr="00B059BC">
        <w:rPr>
          <w:rFonts w:ascii="Times New Roman" w:hAnsi="Times New Roman" w:cs="Times New Roman"/>
          <w:sz w:val="24"/>
          <w:szCs w:val="24"/>
        </w:rPr>
        <w:t>р</w:t>
      </w:r>
      <w:r w:rsidRPr="00B059BC">
        <w:rPr>
          <w:rFonts w:ascii="Times New Roman" w:hAnsi="Times New Roman" w:cs="Times New Roman"/>
          <w:sz w:val="24"/>
          <w:szCs w:val="24"/>
        </w:rPr>
        <w:t>ских занятиях, и во внеклассной работе. Занимая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на уроке, достаточно большое количество вр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мени, тем не менее, он является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эффективным, помогает организовать индивидуальную и гру</w:t>
      </w:r>
      <w:r w:rsidRPr="00B059BC">
        <w:rPr>
          <w:rFonts w:ascii="Times New Roman" w:hAnsi="Times New Roman" w:cs="Times New Roman"/>
          <w:sz w:val="24"/>
          <w:szCs w:val="24"/>
        </w:rPr>
        <w:t>п</w:t>
      </w:r>
      <w:r w:rsidRPr="00B059BC">
        <w:rPr>
          <w:rFonts w:ascii="Times New Roman" w:hAnsi="Times New Roman" w:cs="Times New Roman"/>
          <w:sz w:val="24"/>
          <w:szCs w:val="24"/>
        </w:rPr>
        <w:t>повую работу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учащихся на начальной стадии занятия, когда идет актуализация имеющихся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 них опыта и знаний. Этот прием позволяет выяснить все, что знают или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думают ученики по обсу</w:t>
      </w:r>
      <w:r w:rsidRPr="00B059BC">
        <w:rPr>
          <w:rFonts w:ascii="Times New Roman" w:hAnsi="Times New Roman" w:cs="Times New Roman"/>
          <w:sz w:val="24"/>
          <w:szCs w:val="24"/>
        </w:rPr>
        <w:t>ж</w:t>
      </w:r>
      <w:r w:rsidRPr="00B059BC">
        <w:rPr>
          <w:rFonts w:ascii="Times New Roman" w:hAnsi="Times New Roman" w:cs="Times New Roman"/>
          <w:sz w:val="24"/>
          <w:szCs w:val="24"/>
        </w:rPr>
        <w:t>даемой теме урока или занятия. На доске можно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нарисовать значок корзины, в которой условно будет собрано все то, что все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ученики вместе знают об изучаемой теме. Далее обмен информац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ей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проводится по следующей схеме: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1.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Задается прямой вопрос о том, что известно ученикам по той или иной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проблеме.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2.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Сначала каждый ученик вспоминает и записывает в тетради или на листке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все, что знает по этой проблеме (строго индивидуальная работа,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продолжительность 1-2 минуты).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3.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Затем происходит обмен информацией в парах или группах. Ученики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делятся друг с другом известным знанием (групповая работа). Время на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обсуждение не более 3 минут. Это о</w:t>
      </w:r>
      <w:r w:rsidRPr="00B059BC">
        <w:rPr>
          <w:rFonts w:ascii="Times New Roman" w:hAnsi="Times New Roman" w:cs="Times New Roman"/>
          <w:sz w:val="24"/>
          <w:szCs w:val="24"/>
        </w:rPr>
        <w:t>б</w:t>
      </w:r>
      <w:r w:rsidRPr="00B059BC">
        <w:rPr>
          <w:rFonts w:ascii="Times New Roman" w:hAnsi="Times New Roman" w:cs="Times New Roman"/>
          <w:sz w:val="24"/>
          <w:szCs w:val="24"/>
        </w:rPr>
        <w:t>суждение должно быть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организованным, например, ученики должны выяснить, в чем совпали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имеющиеся представления, по поводу чего возникли разногласия.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4.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Далее каждая группа по кругу называет какое-то одно сведение или факт,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 этом, не повторяя ранее сказанного (составляется список идей).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5.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Все сведения кратко в виде тезисов записываются учителем в «корзинке»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идей (без комментариев), даже если они ошибочны. В «корзину» идей можно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сбрасывать факты, мнения, имена, проблемы, понятия, имеющие отношение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 теме. Далее в ходе занятия эти разрозненные в сознании ребенка факты или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мнения, проблемы или понятия могут быть связаны в логические цепи.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6.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Все ошибки исправляются по мере освоения новой информации.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Приемы стадии вызова эффективно работают на любом уроке, включая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лекцию. Особе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ность использования лекции в технологии критического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мышления заключается в том, что она читается дозировано </w:t>
      </w:r>
      <w:r w:rsidRPr="00B05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(прием «Лекция</w:t>
      </w:r>
      <w:r w:rsidR="00B84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 «стопами»)</w:t>
      </w:r>
      <w:r w:rsidRPr="00B059BC">
        <w:rPr>
          <w:rFonts w:ascii="Times New Roman" w:hAnsi="Times New Roman" w:cs="Times New Roman"/>
          <w:sz w:val="24"/>
          <w:szCs w:val="24"/>
        </w:rPr>
        <w:t xml:space="preserve">. После каждой смысловой части </w:t>
      </w:r>
      <w:r w:rsidR="00B848DC">
        <w:rPr>
          <w:rFonts w:ascii="Times New Roman" w:hAnsi="Times New Roman" w:cs="Times New Roman"/>
          <w:sz w:val="24"/>
          <w:szCs w:val="24"/>
        </w:rPr>
        <w:t xml:space="preserve"> о</w:t>
      </w:r>
      <w:r w:rsidRPr="00B059BC">
        <w:rPr>
          <w:rFonts w:ascii="Times New Roman" w:hAnsi="Times New Roman" w:cs="Times New Roman"/>
          <w:sz w:val="24"/>
          <w:szCs w:val="24"/>
        </w:rPr>
        <w:t>бяз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тельно делается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остановка. Во время «стопа» идет обсуждение или проблемного вопроса, или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коллективный поиск ответа на основной вопрос темы, или дается какое-то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задание, которое в</w:t>
      </w:r>
      <w:r w:rsidRPr="00B059BC">
        <w:rPr>
          <w:rFonts w:ascii="Times New Roman" w:hAnsi="Times New Roman" w:cs="Times New Roman"/>
          <w:sz w:val="24"/>
          <w:szCs w:val="24"/>
        </w:rPr>
        <w:t>ы</w:t>
      </w:r>
      <w:r w:rsidRPr="00B059BC">
        <w:rPr>
          <w:rFonts w:ascii="Times New Roman" w:hAnsi="Times New Roman" w:cs="Times New Roman"/>
          <w:sz w:val="24"/>
          <w:szCs w:val="24"/>
        </w:rPr>
        <w:t>полняется в группах или индивидуально (приложение №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5).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второй стадия – осмысление, </w:t>
      </w:r>
      <w:r w:rsidRPr="00B059BC">
        <w:rPr>
          <w:rFonts w:ascii="Times New Roman" w:hAnsi="Times New Roman" w:cs="Times New Roman"/>
          <w:sz w:val="24"/>
          <w:szCs w:val="24"/>
        </w:rPr>
        <w:t>я ставлю перед учениками задачи,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решение которых помогает им: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получить новую информацию;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осмыслить ее;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- соотнести с уже имеющимися знаниями.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Эта стадия предусматривает активную работу с разнообразными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источниками информ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ции: таблицами, схемами, документами, картами, с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учебником. На данной стадии применяется прием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«Пометки на полях».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Этот прием является средством, позволяющим ученику отслеживать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свое понимание пр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читанного текста. Технически он достаточно прост.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Учеников надо познакомить с рядом маркировочных знаков и предложить им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 мере чт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 ставить их карандашом на полях специально подобранного 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распечатанного текста. Пом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чать следует отдельные абзацы или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предложения в тексте или документе.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Пометки могут быть следующие: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 xml:space="preserve">Знаком «галочка»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(v) </w:t>
      </w:r>
      <w:r w:rsidRPr="00B059BC">
        <w:rPr>
          <w:rFonts w:ascii="Times New Roman" w:hAnsi="Times New Roman" w:cs="Times New Roman"/>
          <w:sz w:val="24"/>
          <w:szCs w:val="24"/>
        </w:rPr>
        <w:t>отмечается в тексте информация, которая уже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известна ученику. Он ранее с ней познакомился. При этом источник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информации и степень достоверности ее не имеет значения.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 xml:space="preserve">Знаком «плюс»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(+) </w:t>
      </w:r>
      <w:r w:rsidRPr="00B059BC">
        <w:rPr>
          <w:rFonts w:ascii="Times New Roman" w:hAnsi="Times New Roman" w:cs="Times New Roman"/>
          <w:sz w:val="24"/>
          <w:szCs w:val="24"/>
        </w:rPr>
        <w:t>отмечается новое знание, новая информация. Ученик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ставит этот знак только в том случае, если он впервые встречается с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прочитанным текстом.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Знаком «минус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» (-) </w:t>
      </w:r>
      <w:r w:rsidRPr="00B059BC">
        <w:rPr>
          <w:rFonts w:ascii="Times New Roman" w:hAnsi="Times New Roman" w:cs="Times New Roman"/>
          <w:sz w:val="24"/>
          <w:szCs w:val="24"/>
        </w:rPr>
        <w:t>отмечается то, что идет вразрез с имеющимися у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ученика представл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ниями, о чем он думал иначе.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lastRenderedPageBreak/>
        <w:t>Знаком «вопрос» (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?) </w:t>
      </w:r>
      <w:r w:rsidRPr="00B059BC">
        <w:rPr>
          <w:rFonts w:ascii="Times New Roman" w:hAnsi="Times New Roman" w:cs="Times New Roman"/>
          <w:sz w:val="24"/>
          <w:szCs w:val="24"/>
        </w:rPr>
        <w:t>отмечается то, что осталось непонятным ученику 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требует дополн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тельных сведений, вызывает желание узнать подробнее.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Данный прием требует от ученика не привычного пассивного чтения, а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активного и </w:t>
      </w:r>
      <w:r w:rsidR="00B848DC">
        <w:rPr>
          <w:rFonts w:ascii="Times New Roman" w:hAnsi="Times New Roman" w:cs="Times New Roman"/>
          <w:sz w:val="24"/>
          <w:szCs w:val="24"/>
        </w:rPr>
        <w:t xml:space="preserve"> в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мательного. Он обязывает не просто читать, а вчитываться в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текст, отслеживать собственное п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нимание в процессе чтения текста или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восприятия любой иной информации,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воспитывает кул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туру чтения.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На практике ученики часто пропускают то, что не поняли. В данном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случае маркирово</w:t>
      </w:r>
      <w:r w:rsidRPr="00B059BC">
        <w:rPr>
          <w:rFonts w:ascii="Times New Roman" w:hAnsi="Times New Roman" w:cs="Times New Roman"/>
          <w:sz w:val="24"/>
          <w:szCs w:val="24"/>
        </w:rPr>
        <w:t>ч</w:t>
      </w:r>
      <w:r w:rsidRPr="00B059BC">
        <w:rPr>
          <w:rFonts w:ascii="Times New Roman" w:hAnsi="Times New Roman" w:cs="Times New Roman"/>
          <w:sz w:val="24"/>
          <w:szCs w:val="24"/>
        </w:rPr>
        <w:t>ный знак «вопрос» подсказывает им быть внимательными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 отмечать непонятное. Использов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ние маркировочных знаков позволяет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соотносить новую информацию с имеющимися предста</w:t>
      </w:r>
      <w:r w:rsidRPr="00B059BC">
        <w:rPr>
          <w:rFonts w:ascii="Times New Roman" w:hAnsi="Times New Roman" w:cs="Times New Roman"/>
          <w:sz w:val="24"/>
          <w:szCs w:val="24"/>
        </w:rPr>
        <w:t>в</w:t>
      </w:r>
      <w:r w:rsidRPr="00B059BC">
        <w:rPr>
          <w:rFonts w:ascii="Times New Roman" w:hAnsi="Times New Roman" w:cs="Times New Roman"/>
          <w:sz w:val="24"/>
          <w:szCs w:val="24"/>
        </w:rPr>
        <w:t>лениями.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Весьма интересным, на мой взгляд, в данном приеме является знак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«вопрос». Именно он «включает» интеллектуальную деятельность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учащегося, заставляет искать его ответы на вопр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сы, формулировать их. А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ведь известно, что в правильно заданном вопросе содержится уже п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ловина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ответа. Именно поэтому знак «вопрос» весьма важен во всех отношениях.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Вопросы, заданные учениками по той или иной теме, приучают их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осознавать что знания, полученные на уроке, не конечны, что многое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остается «за кадром». А это стимулирует школ</w:t>
      </w:r>
      <w:r w:rsidRPr="00B059BC">
        <w:rPr>
          <w:rFonts w:ascii="Times New Roman" w:hAnsi="Times New Roman" w:cs="Times New Roman"/>
          <w:sz w:val="24"/>
          <w:szCs w:val="24"/>
        </w:rPr>
        <w:t>ь</w:t>
      </w:r>
      <w:r w:rsidRPr="00B059BC">
        <w:rPr>
          <w:rFonts w:ascii="Times New Roman" w:hAnsi="Times New Roman" w:cs="Times New Roman"/>
          <w:sz w:val="24"/>
          <w:szCs w:val="24"/>
        </w:rPr>
        <w:t>ников к поиску неизвестного,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обращению к разным источникам информации.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«Пометки на полях» </w:t>
      </w:r>
      <w:r w:rsidRPr="00B059BC">
        <w:rPr>
          <w:rFonts w:ascii="Times New Roman" w:hAnsi="Times New Roman" w:cs="Times New Roman"/>
          <w:sz w:val="24"/>
          <w:szCs w:val="24"/>
        </w:rPr>
        <w:t>эффективен в классах, где учащиеся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обладают высокой те</w:t>
      </w:r>
      <w:r w:rsidRPr="00B059BC">
        <w:rPr>
          <w:rFonts w:ascii="Times New Roman" w:hAnsi="Times New Roman" w:cs="Times New Roman"/>
          <w:sz w:val="24"/>
          <w:szCs w:val="24"/>
        </w:rPr>
        <w:t>х</w:t>
      </w:r>
      <w:r w:rsidRPr="00B059BC">
        <w:rPr>
          <w:rFonts w:ascii="Times New Roman" w:hAnsi="Times New Roman" w:cs="Times New Roman"/>
          <w:sz w:val="24"/>
          <w:szCs w:val="24"/>
        </w:rPr>
        <w:t>никой чтения. В классах, где у учеников низкая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техника чтения, на эту работу уходит достаточно много времени, поэтому, я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прошу их применять данный прием при чтении домашнего параграфа.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Одной из возможных форм контроля эффективности чтения с</w:t>
      </w:r>
      <w:r w:rsidR="00B848D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пометками является соста</w:t>
      </w:r>
      <w:r w:rsidRPr="00B059BC">
        <w:rPr>
          <w:rFonts w:ascii="Times New Roman" w:hAnsi="Times New Roman" w:cs="Times New Roman"/>
          <w:sz w:val="24"/>
          <w:szCs w:val="24"/>
        </w:rPr>
        <w:t>в</w:t>
      </w:r>
      <w:r w:rsidRPr="00B059BC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«Маркировочной таблицы». </w:t>
      </w:r>
      <w:r w:rsidRPr="00B059BC">
        <w:rPr>
          <w:rFonts w:ascii="Times New Roman" w:hAnsi="Times New Roman" w:cs="Times New Roman"/>
          <w:sz w:val="24"/>
          <w:szCs w:val="24"/>
        </w:rPr>
        <w:t>В ней три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колонки: знаю, узнал новое, хочу узнать подро</w:t>
      </w:r>
      <w:r w:rsidRPr="00B059BC">
        <w:rPr>
          <w:rFonts w:ascii="Times New Roman" w:hAnsi="Times New Roman" w:cs="Times New Roman"/>
          <w:sz w:val="24"/>
          <w:szCs w:val="24"/>
        </w:rPr>
        <w:t>б</w:t>
      </w:r>
      <w:r w:rsidRPr="00B059BC">
        <w:rPr>
          <w:rFonts w:ascii="Times New Roman" w:hAnsi="Times New Roman" w:cs="Times New Roman"/>
          <w:sz w:val="24"/>
          <w:szCs w:val="24"/>
        </w:rPr>
        <w:t>нее (ЗУХ):</w:t>
      </w:r>
    </w:p>
    <w:p w:rsidR="00B059BC" w:rsidRPr="001D41B7" w:rsidRDefault="00B059BC" w:rsidP="008F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B7">
        <w:rPr>
          <w:rFonts w:ascii="Times New Roman" w:hAnsi="Times New Roman" w:cs="Times New Roman"/>
          <w:b/>
          <w:sz w:val="24"/>
          <w:szCs w:val="24"/>
        </w:rPr>
        <w:t>З (знаю) У (узнал) Х (хочу узнать)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 колонки необходимо разнести полученную в ходе чтения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информацию. Особое требов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ние – записывать сведения, понятия или факты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следует только своими словами, не цитируя учебник или иной текст, с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которым работали. Прием «Маркировочная таблица» дает возмо</w:t>
      </w:r>
      <w:r w:rsidRPr="00B059BC">
        <w:rPr>
          <w:rFonts w:ascii="Times New Roman" w:hAnsi="Times New Roman" w:cs="Times New Roman"/>
          <w:sz w:val="24"/>
          <w:szCs w:val="24"/>
        </w:rPr>
        <w:t>ж</w:t>
      </w:r>
      <w:r w:rsidRPr="00B059BC">
        <w:rPr>
          <w:rFonts w:ascii="Times New Roman" w:hAnsi="Times New Roman" w:cs="Times New Roman"/>
          <w:sz w:val="24"/>
          <w:szCs w:val="24"/>
        </w:rPr>
        <w:t>ность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проконтролировать работу каждого ученика с текстом учебника и поставить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отметку за раб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ту на уроке. Если позволяет время, таблица заполняется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прямо на учебном занятии, а если нет, то можно предложить завершить ее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дома.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Возможен и другой вариант работы с данной таблицей. Она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используется на первом этапе работы (вызов) для проверки домашнего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задания и актуализации темы. В первой колонке «Знаю» ученики кратко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записывают все, что им уже известно по теме. Вторая колонка «Узнал»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заполн</w:t>
      </w:r>
      <w:r w:rsidRPr="00B059BC">
        <w:rPr>
          <w:rFonts w:ascii="Times New Roman" w:hAnsi="Times New Roman" w:cs="Times New Roman"/>
          <w:sz w:val="24"/>
          <w:szCs w:val="24"/>
        </w:rPr>
        <w:t>я</w:t>
      </w:r>
      <w:r w:rsidRPr="00B059BC">
        <w:rPr>
          <w:rFonts w:ascii="Times New Roman" w:hAnsi="Times New Roman" w:cs="Times New Roman"/>
          <w:sz w:val="24"/>
          <w:szCs w:val="24"/>
        </w:rPr>
        <w:t>ется либо после прочтения учебника, либо после объяснения учителя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или после лекции. Это п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зволяет сосредоточить и активизировать внимание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учеников на изучаемом вопр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се (приложение № 6).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То есть, использование вышеназванных приемов обеспечивает создание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условий для ра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вития у школьников аналитического мышления (происходит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анализ информации, отбор необх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димых фактов, сравнение, сопоставление),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их информационной и ко</w:t>
      </w:r>
      <w:r w:rsidRPr="00B059BC">
        <w:rPr>
          <w:rFonts w:ascii="Times New Roman" w:hAnsi="Times New Roman" w:cs="Times New Roman"/>
          <w:sz w:val="24"/>
          <w:szCs w:val="24"/>
        </w:rPr>
        <w:t>м</w:t>
      </w:r>
      <w:r w:rsidRPr="00B059BC">
        <w:rPr>
          <w:rFonts w:ascii="Times New Roman" w:hAnsi="Times New Roman" w:cs="Times New Roman"/>
          <w:sz w:val="24"/>
          <w:szCs w:val="24"/>
        </w:rPr>
        <w:t>муникативной культуры.</w:t>
      </w:r>
    </w:p>
    <w:p w:rsidR="001D41B7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Третья стадия – рефлексия. </w:t>
      </w:r>
      <w:r w:rsidRPr="00B059BC">
        <w:rPr>
          <w:rFonts w:ascii="Times New Roman" w:hAnsi="Times New Roman" w:cs="Times New Roman"/>
          <w:sz w:val="24"/>
          <w:szCs w:val="24"/>
        </w:rPr>
        <w:t>Здесь основным является: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BC" w:rsidRPr="001D41B7" w:rsidRDefault="00B059BC" w:rsidP="008F40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D41B7">
        <w:rPr>
          <w:rFonts w:ascii="Times New Roman" w:hAnsi="Times New Roman" w:cs="Times New Roman"/>
          <w:sz w:val="24"/>
          <w:szCs w:val="24"/>
        </w:rPr>
        <w:t>целостное осмысление, обобщение полученной информации;</w:t>
      </w:r>
    </w:p>
    <w:p w:rsidR="00B059BC" w:rsidRPr="001D41B7" w:rsidRDefault="00B059BC" w:rsidP="008F40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D41B7">
        <w:rPr>
          <w:rFonts w:ascii="Times New Roman" w:hAnsi="Times New Roman" w:cs="Times New Roman"/>
          <w:sz w:val="24"/>
          <w:szCs w:val="24"/>
        </w:rPr>
        <w:t>получение нового знания, новой информации учеником;</w:t>
      </w:r>
    </w:p>
    <w:p w:rsidR="00B059BC" w:rsidRPr="001D41B7" w:rsidRDefault="00B059BC" w:rsidP="008F40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D41B7">
        <w:rPr>
          <w:rFonts w:ascii="Times New Roman" w:hAnsi="Times New Roman" w:cs="Times New Roman"/>
          <w:sz w:val="24"/>
          <w:szCs w:val="24"/>
        </w:rPr>
        <w:t>формирование у каждого из учащихся собственного отношения к</w:t>
      </w:r>
    </w:p>
    <w:p w:rsidR="00B059BC" w:rsidRPr="001D41B7" w:rsidRDefault="00B059BC" w:rsidP="008F40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D41B7">
        <w:rPr>
          <w:rFonts w:ascii="Times New Roman" w:hAnsi="Times New Roman" w:cs="Times New Roman"/>
          <w:sz w:val="24"/>
          <w:szCs w:val="24"/>
        </w:rPr>
        <w:t>изучаемому материалу.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Наиболее эффективной формой работы на этом этапе является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синквейна. </w:t>
      </w:r>
      <w:r w:rsidRPr="00B059BC">
        <w:rPr>
          <w:rFonts w:ascii="Times New Roman" w:hAnsi="Times New Roman" w:cs="Times New Roman"/>
          <w:sz w:val="24"/>
          <w:szCs w:val="24"/>
        </w:rPr>
        <w:t>(Слово «синквейн» происходит от французского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слова, означающего «пять». Таким образом, синквейн – это стихотворение,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состоящее из пяти строк).</w:t>
      </w:r>
    </w:p>
    <w:p w:rsidR="00B059BC" w:rsidRPr="00B059BC" w:rsidRDefault="001D41B7" w:rsidP="008F401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D41B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200525" cy="301752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312" t="20833" r="43437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Синквейн – </w:t>
      </w:r>
      <w:r w:rsidRPr="00B059BC">
        <w:rPr>
          <w:rFonts w:ascii="Times New Roman" w:hAnsi="Times New Roman" w:cs="Times New Roman"/>
          <w:sz w:val="24"/>
          <w:szCs w:val="24"/>
        </w:rPr>
        <w:t>быстрый, мощный инструмент для рефлексирования,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синтеза и обобщения понятий и информации, развития речи (приложение №7). Он позволяет научить школьников и</w:t>
      </w:r>
      <w:r w:rsidRPr="00B059BC">
        <w:rPr>
          <w:rFonts w:ascii="Times New Roman" w:hAnsi="Times New Roman" w:cs="Times New Roman"/>
          <w:sz w:val="24"/>
          <w:szCs w:val="24"/>
        </w:rPr>
        <w:t>з</w:t>
      </w:r>
      <w:r w:rsidRPr="00B059BC">
        <w:rPr>
          <w:rFonts w:ascii="Times New Roman" w:hAnsi="Times New Roman" w:cs="Times New Roman"/>
          <w:sz w:val="24"/>
          <w:szCs w:val="24"/>
        </w:rPr>
        <w:t>лагать личное отношение к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историческому событию, личные чувства по отношению к историч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скому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деятелю, подводить итоги размышления по проблеме.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 мнению психолога В.Штерна, «интеллект – это общая способность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индивидуума осознанно настраивать свое мышление на возникшие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требования».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Такая «настройка» в современных условиях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невозможна без умения пользоваться различными носителями информации: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от слова учителя до всемирной «сети». Для того чтобы стимулировать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познавательно-поисковую активность обучающихся, используется прием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«Архивариус». </w:t>
      </w:r>
      <w:r w:rsidRPr="00B059BC">
        <w:rPr>
          <w:rFonts w:ascii="Times New Roman" w:hAnsi="Times New Roman" w:cs="Times New Roman"/>
          <w:sz w:val="24"/>
          <w:szCs w:val="24"/>
        </w:rPr>
        <w:t>Учащиеся получают на дом «любопытные вопросы», на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которые им нео</w:t>
      </w:r>
      <w:r w:rsidRPr="00B059BC">
        <w:rPr>
          <w:rFonts w:ascii="Times New Roman" w:hAnsi="Times New Roman" w:cs="Times New Roman"/>
          <w:sz w:val="24"/>
          <w:szCs w:val="24"/>
        </w:rPr>
        <w:t>б</w:t>
      </w:r>
      <w:r w:rsidRPr="00B059BC">
        <w:rPr>
          <w:rFonts w:ascii="Times New Roman" w:hAnsi="Times New Roman" w:cs="Times New Roman"/>
          <w:sz w:val="24"/>
          <w:szCs w:val="24"/>
        </w:rPr>
        <w:t>ходимо найти ответ. Например: кого на Руси называли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зернышками, что значит «кавалерстве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ная дама», откуда в русский язык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пришло слово «маршал» и другие. Первый, кто находит ответ на вопрос,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получает «5». Обязательное требование - указание на то, откуда почерпнуты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сведения. Ценится информация, «добытая» из энциклопедий, справочников,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пособий, периодических изд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ний и художественной литературы.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Использование технологии критического мышления предп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лагает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групповых форм работы учащихся, работу в парах</w:t>
      </w:r>
      <w:r w:rsidRPr="00B059BC">
        <w:rPr>
          <w:rFonts w:ascii="Times New Roman" w:hAnsi="Times New Roman" w:cs="Times New Roman"/>
          <w:sz w:val="24"/>
          <w:szCs w:val="24"/>
        </w:rPr>
        <w:t>. Работа в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группах над определенной проблемой повышает заинтересованность,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углубляет мотивацию учащихся в уче</w:t>
      </w:r>
      <w:r w:rsidRPr="00B059BC">
        <w:rPr>
          <w:rFonts w:ascii="Times New Roman" w:hAnsi="Times New Roman" w:cs="Times New Roman"/>
          <w:sz w:val="24"/>
          <w:szCs w:val="24"/>
        </w:rPr>
        <w:t>б</w:t>
      </w:r>
      <w:r w:rsidRPr="00B059BC">
        <w:rPr>
          <w:rFonts w:ascii="Times New Roman" w:hAnsi="Times New Roman" w:cs="Times New Roman"/>
          <w:sz w:val="24"/>
          <w:szCs w:val="24"/>
        </w:rPr>
        <w:t>ной деятельности. Здесь создаются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условия для раскрытия познавательных, мыслительных, и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теллектуальных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способностей каждого ученика. Начиная уже с первого урока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обществознания в 8 классе, когда ученики знакомятся с понятиями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«общество», «сферы общественной жизни» и с их характеристикой,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обязательным домашним з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данием является просмотр новостей и чтение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периодической печати. Класс делится на четыре группы (по сферам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общества: политическая – «политики», социальная – «социологи»,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экономическая - «экономисты», духовная - «искусств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веды»). Каждая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группа собирает информацию по своей сфере в течение недели, на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следующем уроке отводится 4-5 минут на обсуждение нов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стей. Такая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форма организации работы позволяет развить коммуникативные и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аналитические умения (корректировать информацию, дополнять ее с учетом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результатов, полученных другими), понимать и принимать иную точку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зрения при нал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чии убедительных аргументов, что важно для развития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толерантности. Одной из наиболее э</w:t>
      </w:r>
      <w:r w:rsidRPr="00B059BC">
        <w:rPr>
          <w:rFonts w:ascii="Times New Roman" w:hAnsi="Times New Roman" w:cs="Times New Roman"/>
          <w:sz w:val="24"/>
          <w:szCs w:val="24"/>
        </w:rPr>
        <w:t>ф</w:t>
      </w:r>
      <w:r w:rsidRPr="00B059BC">
        <w:rPr>
          <w:rFonts w:ascii="Times New Roman" w:hAnsi="Times New Roman" w:cs="Times New Roman"/>
          <w:sz w:val="24"/>
          <w:szCs w:val="24"/>
        </w:rPr>
        <w:t>фективных форм групповой работы для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учащихся являются, на мой взгляд, дискуссии, пом</w:t>
      </w:r>
      <w:r w:rsidRPr="00B059BC">
        <w:rPr>
          <w:rFonts w:ascii="Times New Roman" w:hAnsi="Times New Roman" w:cs="Times New Roman"/>
          <w:sz w:val="24"/>
          <w:szCs w:val="24"/>
        </w:rPr>
        <w:t>о</w:t>
      </w:r>
      <w:r w:rsidRPr="00B059BC">
        <w:rPr>
          <w:rFonts w:ascii="Times New Roman" w:hAnsi="Times New Roman" w:cs="Times New Roman"/>
          <w:sz w:val="24"/>
          <w:szCs w:val="24"/>
        </w:rPr>
        <w:t>гающие школьникам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определиться в своих взглядах (приложение № 8).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Исторические события происходят как во времени, так и в пространстве.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Лишь в связи с определенными пространстве</w:t>
      </w:r>
      <w:r w:rsidRPr="00B059BC">
        <w:rPr>
          <w:rFonts w:ascii="Times New Roman" w:hAnsi="Times New Roman" w:cs="Times New Roman"/>
          <w:sz w:val="24"/>
          <w:szCs w:val="24"/>
        </w:rPr>
        <w:t>н</w:t>
      </w:r>
      <w:r w:rsidRPr="00B059BC">
        <w:rPr>
          <w:rFonts w:ascii="Times New Roman" w:hAnsi="Times New Roman" w:cs="Times New Roman"/>
          <w:sz w:val="24"/>
          <w:szCs w:val="24"/>
        </w:rPr>
        <w:t>ными условиями могут быть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поняты многие исторические факты. Использование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наглядных средств</w:t>
      </w:r>
      <w:r w:rsidR="001D4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и, прежде всего, условно-графических </w:t>
      </w:r>
      <w:r w:rsidRPr="00B059BC">
        <w:rPr>
          <w:rFonts w:ascii="Times New Roman" w:hAnsi="Times New Roman" w:cs="Times New Roman"/>
          <w:sz w:val="24"/>
          <w:szCs w:val="24"/>
        </w:rPr>
        <w:t>(карт, схем), может стать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прекрасной базой для развития мыслительной деятельности школьников.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Практика показала, что умело выстроенная работа с картой превращает</w:t>
      </w:r>
      <w:r w:rsidR="001D41B7">
        <w:rPr>
          <w:rFonts w:ascii="Times New Roman" w:hAnsi="Times New Roman" w:cs="Times New Roman"/>
          <w:sz w:val="24"/>
          <w:szCs w:val="24"/>
        </w:rPr>
        <w:t xml:space="preserve"> ученико</w:t>
      </w:r>
      <w:r w:rsidRPr="00B059BC">
        <w:rPr>
          <w:rFonts w:ascii="Times New Roman" w:hAnsi="Times New Roman" w:cs="Times New Roman"/>
          <w:sz w:val="24"/>
          <w:szCs w:val="24"/>
        </w:rPr>
        <w:t xml:space="preserve"> в «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059BC">
        <w:rPr>
          <w:rFonts w:ascii="Times New Roman" w:hAnsi="Times New Roman" w:cs="Times New Roman"/>
          <w:b/>
          <w:bCs/>
          <w:sz w:val="24"/>
          <w:szCs w:val="24"/>
        </w:rPr>
        <w:t xml:space="preserve">ных-аналитиков». </w:t>
      </w:r>
      <w:r w:rsidRPr="00B059BC">
        <w:rPr>
          <w:rFonts w:ascii="Times New Roman" w:hAnsi="Times New Roman" w:cs="Times New Roman"/>
          <w:sz w:val="24"/>
          <w:szCs w:val="24"/>
        </w:rPr>
        <w:t>Например, при изучении темы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«Древнегреческая цивилизация» (10 класс, всемирная история) учащимся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дается задание: Используя карту дать характеристику Греции</w:t>
      </w:r>
      <w:r w:rsidR="00497D25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(м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стоположение, природные, климатические условия). В итоге работы с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картой и ее легендой в тетрадях учащиеся появляется запись: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юг Балканского полуострова;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lastRenderedPageBreak/>
        <w:t>с трех сторон окружено морем→ морская торговля, рыболовство;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большая часть страны - горы → затруднено земледелие и разведение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крупного скота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полноводных рек нет;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плодородной земли нет;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климат засушливый, но создать оросительную систему невозможно,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т.к. нет рек → земледелие не развито;</w:t>
      </w:r>
    </w:p>
    <w:p w:rsidR="00B059BC" w:rsidRPr="008F401C" w:rsidRDefault="00B059BC" w:rsidP="008F40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F401C">
        <w:rPr>
          <w:rFonts w:ascii="Times New Roman" w:hAnsi="Times New Roman" w:cs="Times New Roman"/>
          <w:sz w:val="24"/>
          <w:szCs w:val="24"/>
        </w:rPr>
        <w:t>полезные ископаемые: золото, серебро, медь, свинец, мрамор.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059BC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Применение в учебно-воспитательном процессе описанной выше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технологической модели соответствует реализации личностно-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 xml:space="preserve">ориентированного подхода в обучении, позволяет создать на уроках </w:t>
      </w:r>
      <w:r w:rsidR="001D41B7">
        <w:rPr>
          <w:rFonts w:ascii="Times New Roman" w:hAnsi="Times New Roman" w:cs="Times New Roman"/>
          <w:sz w:val="24"/>
          <w:szCs w:val="24"/>
        </w:rPr>
        <w:t xml:space="preserve">права, экономики </w:t>
      </w:r>
      <w:r w:rsidRPr="00B059BC">
        <w:rPr>
          <w:rFonts w:ascii="Times New Roman" w:hAnsi="Times New Roman" w:cs="Times New Roman"/>
          <w:sz w:val="24"/>
          <w:szCs w:val="24"/>
        </w:rPr>
        <w:t>и обществознания условия для успешной самореализации школьн</w:t>
      </w:r>
      <w:r w:rsidRPr="00B059BC">
        <w:rPr>
          <w:rFonts w:ascii="Times New Roman" w:hAnsi="Times New Roman" w:cs="Times New Roman"/>
          <w:sz w:val="24"/>
          <w:szCs w:val="24"/>
        </w:rPr>
        <w:t>и</w:t>
      </w:r>
      <w:r w:rsidRPr="00B059BC">
        <w:rPr>
          <w:rFonts w:ascii="Times New Roman" w:hAnsi="Times New Roman" w:cs="Times New Roman"/>
          <w:sz w:val="24"/>
          <w:szCs w:val="24"/>
        </w:rPr>
        <w:t>ков,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развития их индивидуальных интеллектуальных способностей.</w:t>
      </w:r>
    </w:p>
    <w:p w:rsidR="00B059BC" w:rsidRPr="00B059BC" w:rsidRDefault="00B059BC" w:rsidP="008F401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sz w:val="24"/>
          <w:szCs w:val="24"/>
        </w:rPr>
        <w:t>Особенностью данной педагогической технологии является то, что учащийся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получает возможность самому в процессе обучения конструировать этот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процесс и отслеживать направл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 своего интеллектуального развития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В целом же выбор методов, средств и приемов обучения зависит от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поставленных на занятии целей, от особенностей класса и пр. С. Заир-Бек,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один из наиболее известных российских специалистов в области РКМЧП,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подчеркивает: «Смысл нового образовательного подхода состоит не в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строгом следовании алгоритму тех или иных приемов, а в свободном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творчестве педагогов и учеников, работающих с использованием новых</w:t>
      </w:r>
      <w:r w:rsidR="008F401C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технологий обучения… Достигнуты ли цели урока, которые сформулировал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я, как учитель, и мои ученики? … если на него можно ответить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утвердительно, то это означает, что выбранная стратегия обуч</w:t>
      </w:r>
      <w:r w:rsidRPr="00B059BC">
        <w:rPr>
          <w:rFonts w:ascii="Times New Roman" w:hAnsi="Times New Roman" w:cs="Times New Roman"/>
          <w:sz w:val="24"/>
          <w:szCs w:val="24"/>
        </w:rPr>
        <w:t>е</w:t>
      </w:r>
      <w:r w:rsidRPr="00B059BC">
        <w:rPr>
          <w:rFonts w:ascii="Times New Roman" w:hAnsi="Times New Roman" w:cs="Times New Roman"/>
          <w:sz w:val="24"/>
          <w:szCs w:val="24"/>
        </w:rPr>
        <w:t>ния была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эффективной независимо от того, являлась ли она классической в рамках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данной пед</w:t>
      </w:r>
      <w:r w:rsidRPr="00B059BC">
        <w:rPr>
          <w:rFonts w:ascii="Times New Roman" w:hAnsi="Times New Roman" w:cs="Times New Roman"/>
          <w:sz w:val="24"/>
          <w:szCs w:val="24"/>
        </w:rPr>
        <w:t>а</w:t>
      </w:r>
      <w:r w:rsidRPr="00B059BC">
        <w:rPr>
          <w:rFonts w:ascii="Times New Roman" w:hAnsi="Times New Roman" w:cs="Times New Roman"/>
          <w:sz w:val="24"/>
          <w:szCs w:val="24"/>
        </w:rPr>
        <w:t>гогической технологии или возникла как продукт творческого</w:t>
      </w:r>
      <w:r w:rsidR="001D41B7">
        <w:rPr>
          <w:rFonts w:ascii="Times New Roman" w:hAnsi="Times New Roman" w:cs="Times New Roman"/>
          <w:sz w:val="24"/>
          <w:szCs w:val="24"/>
        </w:rPr>
        <w:t xml:space="preserve"> </w:t>
      </w:r>
      <w:r w:rsidRPr="00B059BC">
        <w:rPr>
          <w:rFonts w:ascii="Times New Roman" w:hAnsi="Times New Roman" w:cs="Times New Roman"/>
          <w:sz w:val="24"/>
          <w:szCs w:val="24"/>
        </w:rPr>
        <w:t>поиска»</w:t>
      </w:r>
    </w:p>
    <w:sectPr w:rsidR="00B059BC" w:rsidRPr="00B059BC" w:rsidSect="001D41B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80" w:rsidRDefault="00801880" w:rsidP="00B059BC">
      <w:pPr>
        <w:spacing w:after="0" w:line="240" w:lineRule="auto"/>
      </w:pPr>
      <w:r>
        <w:separator/>
      </w:r>
    </w:p>
  </w:endnote>
  <w:endnote w:type="continuationSeparator" w:id="1">
    <w:p w:rsidR="00801880" w:rsidRDefault="00801880" w:rsidP="00B0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80" w:rsidRDefault="00801880" w:rsidP="00B059BC">
      <w:pPr>
        <w:spacing w:after="0" w:line="240" w:lineRule="auto"/>
      </w:pPr>
      <w:r>
        <w:separator/>
      </w:r>
    </w:p>
  </w:footnote>
  <w:footnote w:type="continuationSeparator" w:id="1">
    <w:p w:rsidR="00801880" w:rsidRDefault="00801880" w:rsidP="00B0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40B3"/>
    <w:multiLevelType w:val="hybridMultilevel"/>
    <w:tmpl w:val="9B5808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C51BC"/>
    <w:multiLevelType w:val="hybridMultilevel"/>
    <w:tmpl w:val="AE8E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62207"/>
    <w:multiLevelType w:val="hybridMultilevel"/>
    <w:tmpl w:val="3F20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BC"/>
    <w:rsid w:val="001D41B7"/>
    <w:rsid w:val="00497D25"/>
    <w:rsid w:val="00801880"/>
    <w:rsid w:val="008F401C"/>
    <w:rsid w:val="00B059BC"/>
    <w:rsid w:val="00B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59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59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59BC"/>
    <w:rPr>
      <w:vertAlign w:val="superscript"/>
    </w:rPr>
  </w:style>
  <w:style w:type="paragraph" w:styleId="a6">
    <w:name w:val="List Paragraph"/>
    <w:basedOn w:val="a"/>
    <w:uiPriority w:val="34"/>
    <w:qFormat/>
    <w:rsid w:val="00B848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C5EC-F965-4B3B-9688-877EBADF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2012-03-08T07:31:00Z</dcterms:created>
  <dcterms:modified xsi:type="dcterms:W3CDTF">2012-03-08T08:06:00Z</dcterms:modified>
</cp:coreProperties>
</file>